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1F1F1"/>
        <w:spacing w:before="0" w:beforeAutospacing="0" w:after="0" w:afterAutospacing="0" w:line="378" w:lineRule="atLeast"/>
        <w:jc w:val="center"/>
        <w:rPr>
          <w:rFonts w:hint="eastAsia"/>
          <w:b/>
          <w:bCs/>
          <w:color w:val="000000"/>
          <w:sz w:val="36"/>
          <w:szCs w:val="36"/>
        </w:rPr>
      </w:pPr>
      <w:r>
        <w:rPr>
          <w:rFonts w:hint="eastAsia"/>
          <w:b/>
          <w:bCs/>
          <w:color w:val="000000"/>
          <w:sz w:val="36"/>
          <w:szCs w:val="36"/>
        </w:rPr>
        <w:t>2020年度国家社会科学基金项目申报公告</w:t>
      </w:r>
    </w:p>
    <w:p>
      <w:pPr>
        <w:pStyle w:val="4"/>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经全国哲学社会科学工作领导小组批准，现予发布《国家社科基金项目2020年度课题指南》，并就做好2020年度国家社科基金项目申报工作的有关事项公告如下：</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w:t>
      </w:r>
      <w:bookmarkStart w:id="0" w:name="_GoBack"/>
      <w:bookmarkEnd w:id="0"/>
      <w:r>
        <w:rPr>
          <w:rFonts w:hint="eastAsia"/>
          <w:color w:val="000000"/>
          <w:sz w:val="21"/>
          <w:szCs w:val="21"/>
        </w:rPr>
        <w:t>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1985年2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七、《国家社科基金项目2020年度课题指南》条目分为具体条目（带*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八、2020年度国家社科基金项目继续实行限额申报，限额指标另行下达。各地社科规划管理部门、在京委托管理机构和申请单位要着力提高申报质量，适当控制申报数量，特别是要减少同类选题重复申报。</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九、申报课题的资助额度为：重点项目35万元，一般项目和青年项目20万元。申请人应按照《国家社会科学基金管理办法》和《国家社会科学基金项目资金管理办法》（详见我办网站）的要求，根据实际需要编制科学合理的经费预算。</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十、国家社科基金项目的完成时限，基础理论研究一般为3—5年，应用对策研究一般为2—3年。</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一、为避免一题多报、交叉申请和重复立项，确保申请人有足够的时间和精力从事课题研究，2020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2020年2月15日之前的，或在2月15日前已向我办提交结项材料的，可以申请本年度项目。后者具体日期以各地社科规划管理部门寄出结项材料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2020年度教育部人文社会科学研究一般项目的负责人不能申请同年度国家社科基金项目。（5）不得通过变换责任单位回避前述（1）—（4）条款规定，不得将内容基本相同或相近的申报材料以不同申请人的名义提出申请。（6）凡在内容上与在研或已结项的各级各类项目有较大关联的，须在《申请书》中详细说明所申请项目与已承担项目的联系和区别，否则视为重复申请；不得以内容基本相同或相近的同一成果申请多家基金项目结项。（7）凡以博士学位论文或博士后出站报告为基础申报国家社科基金项目，须在《申请书》中注明所申请项目与学位论文（出站报告）的联系和区别，申请鉴定结项时须提交学位论文（出站报告）原件。（8）不得以已出版的内容基本相同的研究成果申请国家社科基金项目。（9）凡以国家社科基金项目名义发表阶段性成果或最终成果，不得同时标注多家基金项目资助字样。</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十三、申报课题全部实行同行专家通讯初评，初评采用《活页》匿名方式，《活页》论证字数不超过七千字，要按《活页》中规定的方式列出前期相关研究成果。</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十五、项目申报材料从我办网站下载,或向受理单位索取。《申请书》经所在单位审查盖章后，报送本省（区、市）社科规划管理部门或在京委托管理机构。</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十六、各地社科规划管理部门、在京委托管理机构和基层科研管理部门要加强对申报工作的组织和指导，严格审核申报资格、前期研究成果的真实性、课题组的研究实力和必备条件等，签署明确意见后上报我办。</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八、各地社科规划管理部门、在京委托管理机构和基层科研管理部门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pPr>
        <w:pStyle w:val="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十九、课题申报时间为2019年12月20日至2020年2月15日。各地社科规划管理部门和新疆生产建设兵团社科规划办、在京委托管理机构须于2020年2月18日前，将汇总并认真校对后的《申请书》中“数据表”数据发至我办邮箱（npopss@vip.163.com），并确保电子数据和《申请书》中“数据表”一致；2月20日前将纸质版《申请书》和《活页》、电子版《申请书》、统计表报送至我办，逾期不予受理。</w:t>
      </w:r>
    </w:p>
    <w:p>
      <w:pPr>
        <w:pStyle w:val="4"/>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全国哲学社会科学工作办公室</w:t>
      </w:r>
    </w:p>
    <w:p>
      <w:pPr>
        <w:pStyle w:val="4"/>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2019年12月20日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7DFB"/>
    <w:rsid w:val="00247DFB"/>
    <w:rsid w:val="00E77C9F"/>
    <w:rsid w:val="1BEF6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575</Words>
  <Characters>3282</Characters>
  <Lines>27</Lines>
  <Paragraphs>7</Paragraphs>
  <TotalTime>0</TotalTime>
  <ScaleCrop>false</ScaleCrop>
  <LinksUpToDate>false</LinksUpToDate>
  <CharactersWithSpaces>3850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2019-12-20T08:51:00Z</dcterms:created>
  <dc:creator>Administrator</dc:creator>
  <cp:lastModifiedBy>云间月</cp:lastModifiedBy>
  <dcterms:modified xsi:type="dcterms:W3CDTF">2019-12-25T02:10:24Z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